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2F84" w14:textId="5B12E8E0" w:rsidR="009B7A67" w:rsidRPr="00AE0E99" w:rsidRDefault="003A5066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AE0E99">
        <w:rPr>
          <w:rFonts w:ascii="Arial" w:hAnsi="Arial" w:cs="Arial"/>
          <w:b/>
          <w:sz w:val="22"/>
          <w:szCs w:val="22"/>
        </w:rPr>
        <w:t xml:space="preserve">Información </w:t>
      </w:r>
      <w:bookmarkStart w:id="0" w:name="ctl00_ctl00_MainContentPlaceHolder_Conte"/>
      <w:bookmarkEnd w:id="0"/>
      <w:r w:rsidR="00B207B7">
        <w:rPr>
          <w:rFonts w:ascii="Arial" w:hAnsi="Arial" w:cs="Arial"/>
          <w:b/>
          <w:sz w:val="22"/>
          <w:szCs w:val="22"/>
        </w:rPr>
        <w:t>de la plantilla de la FPCT 2020</w:t>
      </w:r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28CB93BF" w14:textId="3792C4E3" w:rsidR="003A5066" w:rsidRDefault="00B207B7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  <w:r>
        <w:rPr>
          <w:rStyle w:val="StrongEmphasis"/>
          <w:rFonts w:ascii="Arial" w:hAnsi="Arial" w:cs="Arial"/>
          <w:b w:val="0"/>
          <w:sz w:val="22"/>
          <w:szCs w:val="22"/>
        </w:rPr>
        <w:t>A fecha 31 de diciembre de 2020 el personal de la Fundación está distribuido de la siguiente manera:</w:t>
      </w:r>
    </w:p>
    <w:p w14:paraId="50047C8B" w14:textId="572ACF04" w:rsidR="00B207B7" w:rsidRDefault="00B207B7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2054A339" w14:textId="77777777" w:rsidR="00B207B7" w:rsidRPr="00AE0E99" w:rsidRDefault="00B207B7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073B41E6" w14:textId="1042704C" w:rsidR="003C1CB9" w:rsidRPr="00AE0E99" w:rsidRDefault="00B207B7" w:rsidP="00B207B7">
      <w:pPr>
        <w:shd w:val="clear" w:color="auto" w:fill="FFFFFF"/>
        <w:spacing w:before="180" w:after="180"/>
        <w:ind w:firstLine="360"/>
        <w:jc w:val="center"/>
        <w:rPr>
          <w:rFonts w:ascii="Arial" w:eastAsia="Times New Roman" w:hAnsi="Arial" w:cs="Arial"/>
          <w:color w:val="000000"/>
          <w:lang w:eastAsia="es-ES"/>
        </w:rPr>
      </w:pPr>
      <w:r w:rsidRPr="00935765">
        <w:rPr>
          <w:noProof/>
          <w:lang w:eastAsia="es-ES"/>
        </w:rPr>
        <w:drawing>
          <wp:inline distT="0" distB="0" distL="0" distR="0" wp14:anchorId="5FDAC270" wp14:editId="6D1D78D6">
            <wp:extent cx="3273914" cy="2152552"/>
            <wp:effectExtent l="0" t="0" r="3175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175"/>
                    <a:stretch/>
                  </pic:blipFill>
                  <pic:spPr bwMode="auto">
                    <a:xfrm>
                      <a:off x="0" y="0"/>
                      <a:ext cx="3306854" cy="217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141C2625" w14:textId="77777777" w:rsidR="00B207B7" w:rsidRDefault="00B207B7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555AAC9A" w14:textId="77777777" w:rsidR="00B207B7" w:rsidRPr="00A361E1" w:rsidRDefault="00B207B7" w:rsidP="00B207B7">
      <w:pPr>
        <w:spacing w:line="276" w:lineRule="auto"/>
        <w:jc w:val="both"/>
        <w:rPr>
          <w:rFonts w:ascii="Arial" w:eastAsia="Courier New" w:hAnsi="Arial" w:cs="Arial"/>
          <w:color w:val="000000"/>
        </w:rPr>
      </w:pPr>
      <w:r w:rsidRPr="00FE5E82">
        <w:rPr>
          <w:rFonts w:ascii="Arial" w:eastAsia="Courier New" w:hAnsi="Arial" w:cs="Arial"/>
          <w:b/>
          <w:color w:val="000000"/>
        </w:rPr>
        <w:t>El número de person</w:t>
      </w:r>
      <w:r>
        <w:rPr>
          <w:rFonts w:ascii="Arial" w:eastAsia="Courier New" w:hAnsi="Arial" w:cs="Arial"/>
          <w:b/>
          <w:color w:val="000000"/>
        </w:rPr>
        <w:t>as que al final de ejercicio 2020</w:t>
      </w:r>
      <w:r w:rsidRPr="00FE5E82">
        <w:rPr>
          <w:rFonts w:ascii="Arial" w:eastAsia="Courier New" w:hAnsi="Arial" w:cs="Arial"/>
          <w:b/>
          <w:color w:val="000000"/>
        </w:rPr>
        <w:t xml:space="preserve"> trabajaban para la Fundación asciende a 1</w:t>
      </w:r>
      <w:r>
        <w:rPr>
          <w:rFonts w:ascii="Arial" w:eastAsia="Courier New" w:hAnsi="Arial" w:cs="Arial"/>
          <w:b/>
          <w:color w:val="000000"/>
        </w:rPr>
        <w:t>38</w:t>
      </w:r>
      <w:r w:rsidRPr="00FE5E82">
        <w:rPr>
          <w:rFonts w:ascii="Arial" w:eastAsia="Courier New" w:hAnsi="Arial" w:cs="Arial"/>
          <w:b/>
          <w:color w:val="000000"/>
        </w:rPr>
        <w:t xml:space="preserve"> personas </w:t>
      </w:r>
      <w:r w:rsidRPr="00F4762D">
        <w:rPr>
          <w:rFonts w:ascii="Arial" w:eastAsia="Courier New" w:hAnsi="Arial" w:cs="Arial"/>
          <w:color w:val="000000"/>
        </w:rPr>
        <w:t>(</w:t>
      </w:r>
      <w:r>
        <w:rPr>
          <w:rFonts w:ascii="Arial" w:eastAsia="Courier New" w:hAnsi="Arial" w:cs="Arial"/>
          <w:color w:val="000000"/>
        </w:rPr>
        <w:t>104</w:t>
      </w:r>
      <w:r w:rsidRPr="00F4762D">
        <w:rPr>
          <w:rFonts w:ascii="Arial" w:eastAsia="Courier New" w:hAnsi="Arial" w:cs="Arial"/>
          <w:color w:val="000000"/>
        </w:rPr>
        <w:t xml:space="preserve"> personas en 201</w:t>
      </w:r>
      <w:r>
        <w:rPr>
          <w:rFonts w:ascii="Arial" w:eastAsia="Courier New" w:hAnsi="Arial" w:cs="Arial"/>
          <w:color w:val="000000"/>
        </w:rPr>
        <w:t>9</w:t>
      </w:r>
      <w:r w:rsidRPr="00F4762D">
        <w:rPr>
          <w:rFonts w:ascii="Arial" w:eastAsia="Courier New" w:hAnsi="Arial" w:cs="Arial"/>
          <w:color w:val="000000"/>
        </w:rPr>
        <w:t xml:space="preserve">), </w:t>
      </w:r>
      <w:r w:rsidRPr="00FE5E82">
        <w:rPr>
          <w:rFonts w:ascii="Arial" w:eastAsia="Courier New" w:hAnsi="Arial" w:cs="Arial"/>
          <w:b/>
          <w:color w:val="000000"/>
        </w:rPr>
        <w:t xml:space="preserve">de las cuales </w:t>
      </w:r>
      <w:r>
        <w:rPr>
          <w:rFonts w:ascii="Arial" w:eastAsia="Courier New" w:hAnsi="Arial" w:cs="Arial"/>
          <w:b/>
          <w:color w:val="000000"/>
        </w:rPr>
        <w:t>22</w:t>
      </w:r>
      <w:r w:rsidRPr="00FE5E82">
        <w:rPr>
          <w:rFonts w:ascii="Arial" w:eastAsia="Courier New" w:hAnsi="Arial" w:cs="Arial"/>
          <w:b/>
          <w:color w:val="000000"/>
        </w:rPr>
        <w:t>: el</w:t>
      </w:r>
      <w:r w:rsidRPr="00F4762D">
        <w:rPr>
          <w:rFonts w:ascii="Arial" w:eastAsia="Courier New" w:hAnsi="Arial" w:cs="Arial"/>
          <w:color w:val="000000"/>
        </w:rPr>
        <w:t xml:space="preserve"> director-gerente, </w:t>
      </w:r>
      <w:r>
        <w:rPr>
          <w:rFonts w:ascii="Arial" w:eastAsia="Courier New" w:hAnsi="Arial" w:cs="Arial"/>
          <w:color w:val="000000"/>
        </w:rPr>
        <w:t>3</w:t>
      </w:r>
      <w:r w:rsidRPr="00F4762D">
        <w:rPr>
          <w:rFonts w:ascii="Arial" w:eastAsia="Courier New" w:hAnsi="Arial" w:cs="Arial"/>
          <w:color w:val="000000"/>
        </w:rPr>
        <w:t xml:space="preserve"> técnicos superiores, </w:t>
      </w:r>
      <w:r>
        <w:rPr>
          <w:rFonts w:ascii="Arial" w:eastAsia="Courier New" w:hAnsi="Arial" w:cs="Arial"/>
          <w:color w:val="000000"/>
        </w:rPr>
        <w:t xml:space="preserve">10 plazas del HCV, </w:t>
      </w:r>
      <w:r w:rsidRPr="00F4762D">
        <w:rPr>
          <w:rFonts w:ascii="Arial" w:eastAsia="Courier New" w:hAnsi="Arial" w:cs="Arial"/>
          <w:color w:val="000000"/>
        </w:rPr>
        <w:t>4 de la</w:t>
      </w:r>
      <w:r>
        <w:rPr>
          <w:rFonts w:ascii="Arial" w:eastAsia="Courier New" w:hAnsi="Arial" w:cs="Arial"/>
          <w:color w:val="000000"/>
        </w:rPr>
        <w:t xml:space="preserve"> OTRI y 4 del BEA</w:t>
      </w:r>
      <w:r w:rsidRPr="00F4762D">
        <w:rPr>
          <w:rFonts w:ascii="Arial" w:eastAsia="Courier New" w:hAnsi="Arial" w:cs="Arial"/>
          <w:color w:val="000000"/>
        </w:rPr>
        <w:t xml:space="preserve">, </w:t>
      </w:r>
      <w:r w:rsidRPr="00FE5E82">
        <w:rPr>
          <w:rFonts w:ascii="Arial" w:eastAsia="Courier New" w:hAnsi="Arial" w:cs="Arial"/>
          <w:b/>
          <w:color w:val="000000"/>
        </w:rPr>
        <w:t>estarían integrados en la estructura fija de funcionamiento de la Fundación</w:t>
      </w:r>
      <w:r w:rsidRPr="00F4762D">
        <w:rPr>
          <w:rFonts w:ascii="Arial" w:eastAsia="Courier New" w:hAnsi="Arial" w:cs="Arial"/>
          <w:color w:val="000000"/>
        </w:rPr>
        <w:t xml:space="preserve"> y el resto del personal ha sido contratado específicamente para la gestión de los diversos proyectos encomendados y con cargo a los mismos.</w:t>
      </w:r>
    </w:p>
    <w:p w14:paraId="12156615" w14:textId="77777777" w:rsidR="00B207B7" w:rsidRDefault="00B207B7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62439291" w14:textId="77777777" w:rsidR="00B207B7" w:rsidRDefault="00B207B7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75BBEAB" w14:textId="59F9E142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B207B7">
        <w:rPr>
          <w:rFonts w:ascii="Arial" w:eastAsia="Times New Roman" w:hAnsi="Arial" w:cs="Arial"/>
          <w:i/>
          <w:color w:val="000000"/>
          <w:lang w:eastAsia="es-ES"/>
        </w:rPr>
        <w:t>29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julio de 2021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751B2"/>
    <w:rsid w:val="00586D0C"/>
    <w:rsid w:val="00622C25"/>
    <w:rsid w:val="006E5CE6"/>
    <w:rsid w:val="0070037C"/>
    <w:rsid w:val="00813867"/>
    <w:rsid w:val="00891857"/>
    <w:rsid w:val="009B7A67"/>
    <w:rsid w:val="00A21C8D"/>
    <w:rsid w:val="00AC18EE"/>
    <w:rsid w:val="00AE0E99"/>
    <w:rsid w:val="00B207B7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Usuario</cp:lastModifiedBy>
  <cp:revision>8</cp:revision>
  <dcterms:created xsi:type="dcterms:W3CDTF">2021-07-21T12:00:00Z</dcterms:created>
  <dcterms:modified xsi:type="dcterms:W3CDTF">2021-07-29T16:42:00Z</dcterms:modified>
</cp:coreProperties>
</file>