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D2F84" w14:textId="16EE125A" w:rsidR="009B7A67" w:rsidRPr="00AE0E99" w:rsidRDefault="00FE6E96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Actividad privada al cese de los altos cargos</w:t>
      </w:r>
    </w:p>
    <w:p w14:paraId="6F8772BF" w14:textId="77777777" w:rsidR="009B7A67" w:rsidRPr="00AE0E99" w:rsidRDefault="009B7A67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</w:p>
    <w:p w14:paraId="79A969A0" w14:textId="47BD0CFE" w:rsidR="003A5066" w:rsidRPr="00AE1F80" w:rsidRDefault="00DC59D9" w:rsidP="003A5066">
      <w:pPr>
        <w:pStyle w:val="Textbody"/>
        <w:widowControl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fecha de 28</w:t>
      </w:r>
      <w:r w:rsidR="00FE6E96">
        <w:rPr>
          <w:rFonts w:ascii="Arial" w:hAnsi="Arial" w:cs="Arial"/>
          <w:sz w:val="22"/>
          <w:szCs w:val="22"/>
        </w:rPr>
        <w:t xml:space="preserve"> de julio de 202</w:t>
      </w:r>
      <w:r>
        <w:rPr>
          <w:rFonts w:ascii="Arial" w:hAnsi="Arial" w:cs="Arial"/>
          <w:sz w:val="22"/>
          <w:szCs w:val="22"/>
        </w:rPr>
        <w:t>2</w:t>
      </w:r>
      <w:r w:rsidR="00FE6E96">
        <w:rPr>
          <w:rFonts w:ascii="Arial" w:hAnsi="Arial" w:cs="Arial"/>
          <w:sz w:val="22"/>
          <w:szCs w:val="22"/>
        </w:rPr>
        <w:t xml:space="preserve"> no existe ninguna resolución específica para la realización de actividades privadas al cese de los altos cargos y asimilados.</w:t>
      </w:r>
    </w:p>
    <w:p w14:paraId="073B41E6" w14:textId="77777777" w:rsidR="003C1CB9" w:rsidRPr="00AE0E99" w:rsidRDefault="003C1CB9" w:rsidP="003C1CB9">
      <w:pPr>
        <w:shd w:val="clear" w:color="auto" w:fill="FFFFFF"/>
        <w:spacing w:before="180" w:after="180"/>
        <w:ind w:firstLine="36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075BBEAB" w14:textId="3373E491" w:rsidR="003C1CB9" w:rsidRPr="00622C25" w:rsidRDefault="003C1CB9" w:rsidP="003B0960">
      <w:pPr>
        <w:shd w:val="clear" w:color="auto" w:fill="FFFFFF"/>
        <w:spacing w:before="180" w:after="180"/>
        <w:jc w:val="both"/>
        <w:rPr>
          <w:rFonts w:ascii="Arial" w:hAnsi="Arial" w:cs="Arial"/>
          <w:i/>
        </w:rPr>
      </w:pP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Información actualizada a </w:t>
      </w:r>
      <w:r w:rsidR="00DC59D9">
        <w:rPr>
          <w:rFonts w:ascii="Arial" w:eastAsia="Times New Roman" w:hAnsi="Arial" w:cs="Arial"/>
          <w:i/>
          <w:color w:val="000000"/>
          <w:lang w:eastAsia="es-ES"/>
        </w:rPr>
        <w:t>28 de julio de 2022</w:t>
      </w:r>
    </w:p>
    <w:p w14:paraId="1FC2F6DD" w14:textId="34F7AAD0" w:rsidR="004751B2" w:rsidRPr="003C1CB9" w:rsidRDefault="004751B2" w:rsidP="0070037C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4751B2" w:rsidRPr="003C1CB9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8D5F" w14:textId="643A3883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26298"/>
    <w:rsid w:val="00077A46"/>
    <w:rsid w:val="000E3EE4"/>
    <w:rsid w:val="001C3E0B"/>
    <w:rsid w:val="003A5066"/>
    <w:rsid w:val="003B0960"/>
    <w:rsid w:val="003C1CB9"/>
    <w:rsid w:val="003F052E"/>
    <w:rsid w:val="004751B2"/>
    <w:rsid w:val="00482841"/>
    <w:rsid w:val="00586D0C"/>
    <w:rsid w:val="00622C25"/>
    <w:rsid w:val="006E5CE6"/>
    <w:rsid w:val="0070037C"/>
    <w:rsid w:val="00813867"/>
    <w:rsid w:val="00891857"/>
    <w:rsid w:val="009B7A67"/>
    <w:rsid w:val="00A21C8D"/>
    <w:rsid w:val="00AC18EE"/>
    <w:rsid w:val="00AE0E99"/>
    <w:rsid w:val="00AE1F80"/>
    <w:rsid w:val="00BC43A3"/>
    <w:rsid w:val="00BD27D2"/>
    <w:rsid w:val="00BE099B"/>
    <w:rsid w:val="00BF0221"/>
    <w:rsid w:val="00C37D05"/>
    <w:rsid w:val="00C50EC2"/>
    <w:rsid w:val="00CD31AC"/>
    <w:rsid w:val="00D95D31"/>
    <w:rsid w:val="00DC59D9"/>
    <w:rsid w:val="00E30EDE"/>
    <w:rsid w:val="00E4490E"/>
    <w:rsid w:val="00E45045"/>
    <w:rsid w:val="00F30983"/>
    <w:rsid w:val="00FE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4</cp:revision>
  <dcterms:created xsi:type="dcterms:W3CDTF">2021-07-29T17:02:00Z</dcterms:created>
  <dcterms:modified xsi:type="dcterms:W3CDTF">2022-07-28T11:48:00Z</dcterms:modified>
</cp:coreProperties>
</file>